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43" w:rsidRPr="00C46CBA" w:rsidRDefault="00363F24" w:rsidP="00363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CBA">
        <w:rPr>
          <w:rFonts w:ascii="Times New Roman" w:hAnsi="Times New Roman" w:cs="Times New Roman"/>
          <w:b/>
          <w:sz w:val="24"/>
          <w:szCs w:val="24"/>
        </w:rPr>
        <w:t>FIŞA ACTIVITĂŢII</w:t>
      </w:r>
    </w:p>
    <w:p w:rsidR="00363F24" w:rsidRDefault="00363F24" w:rsidP="00363F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F24" w:rsidRDefault="000E50F5" w:rsidP="00363F2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363F24">
        <w:rPr>
          <w:rFonts w:ascii="Times New Roman" w:hAnsi="Times New Roman" w:cs="Times New Roman"/>
          <w:sz w:val="24"/>
          <w:szCs w:val="24"/>
        </w:rPr>
        <w:t xml:space="preserve">Numele şi adresa unităţii de învăţământ </w:t>
      </w:r>
      <w:proofErr w:type="spellStart"/>
      <w:r w:rsidR="00363F24">
        <w:rPr>
          <w:rFonts w:ascii="Times New Roman" w:hAnsi="Times New Roman" w:cs="Times New Roman"/>
          <w:sz w:val="24"/>
          <w:szCs w:val="24"/>
        </w:rPr>
        <w:t>aplicante</w:t>
      </w:r>
      <w:proofErr w:type="spellEnd"/>
      <w:r w:rsidR="00363F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3F24" w:rsidRPr="00222735" w:rsidRDefault="00363F24" w:rsidP="00363F24">
      <w:pPr>
        <w:ind w:left="0" w:firstLine="0"/>
        <w:rPr>
          <w:rFonts w:ascii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2735">
        <w:rPr>
          <w:rFonts w:ascii="Times New Roman" w:hAnsi="Times New Roman" w:cs="Times New Roman"/>
          <w:b/>
          <w:sz w:val="24"/>
          <w:szCs w:val="24"/>
          <w:lang w:eastAsia="ro-RO"/>
        </w:rPr>
        <w:t>COLEGIUL TEHNIC „DIMITRIE GHIKA”</w:t>
      </w:r>
    </w:p>
    <w:p w:rsidR="00363F24" w:rsidRPr="00222735" w:rsidRDefault="00363F24" w:rsidP="00363F24">
      <w:pPr>
        <w:ind w:left="0" w:firstLine="708"/>
        <w:rPr>
          <w:rFonts w:ascii="Times New Roman" w:hAnsi="Times New Roman" w:cs="Times New Roman"/>
          <w:sz w:val="24"/>
          <w:szCs w:val="24"/>
          <w:lang w:eastAsia="ro-RO"/>
        </w:rPr>
      </w:pPr>
      <w:r w:rsidRPr="00222735">
        <w:rPr>
          <w:rFonts w:ascii="Times New Roman" w:hAnsi="Times New Roman" w:cs="Times New Roman"/>
          <w:sz w:val="24"/>
          <w:szCs w:val="24"/>
          <w:lang w:eastAsia="ro-RO"/>
        </w:rPr>
        <w:t>Adresa completă:</w:t>
      </w:r>
      <w:r w:rsidRPr="00222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735">
        <w:rPr>
          <w:rFonts w:ascii="Times New Roman" w:hAnsi="Times New Roman" w:cs="Times New Roman"/>
          <w:sz w:val="24"/>
          <w:szCs w:val="24"/>
        </w:rPr>
        <w:t>Str. Liceului, nr. 1, Comăneşti, Bacău, România</w:t>
      </w:r>
    </w:p>
    <w:p w:rsidR="00363F24" w:rsidRPr="00222735" w:rsidRDefault="00363F24" w:rsidP="00363F24">
      <w:pPr>
        <w:ind w:left="0" w:firstLine="708"/>
        <w:rPr>
          <w:rFonts w:ascii="Times New Roman" w:hAnsi="Times New Roman" w:cs="Times New Roman"/>
          <w:sz w:val="24"/>
          <w:szCs w:val="24"/>
          <w:lang w:eastAsia="ro-RO"/>
        </w:rPr>
      </w:pPr>
      <w:r w:rsidRPr="00222735">
        <w:rPr>
          <w:rFonts w:ascii="Times New Roman" w:hAnsi="Times New Roman" w:cs="Times New Roman"/>
          <w:sz w:val="24"/>
          <w:szCs w:val="24"/>
          <w:lang w:eastAsia="ro-RO"/>
        </w:rPr>
        <w:t xml:space="preserve">Nr. de telefon/fax: 0234 </w:t>
      </w:r>
      <w:r w:rsidRPr="00222735">
        <w:rPr>
          <w:rFonts w:ascii="Times New Roman" w:hAnsi="Times New Roman" w:cs="Times New Roman"/>
          <w:sz w:val="24"/>
          <w:szCs w:val="24"/>
        </w:rPr>
        <w:t>374300 – 374621</w:t>
      </w:r>
    </w:p>
    <w:p w:rsidR="00363F24" w:rsidRPr="00222735" w:rsidRDefault="00363F24" w:rsidP="00363F24">
      <w:pPr>
        <w:ind w:firstLine="351"/>
        <w:rPr>
          <w:rFonts w:ascii="Times New Roman" w:hAnsi="Times New Roman" w:cs="Times New Roman"/>
          <w:sz w:val="24"/>
          <w:szCs w:val="24"/>
        </w:rPr>
      </w:pPr>
      <w:r w:rsidRPr="00222735">
        <w:rPr>
          <w:rFonts w:ascii="Times New Roman" w:hAnsi="Times New Roman" w:cs="Times New Roman"/>
          <w:spacing w:val="-7"/>
          <w:sz w:val="24"/>
          <w:szCs w:val="24"/>
          <w:lang w:eastAsia="ro-RO"/>
        </w:rPr>
        <w:t>Site şi adresă poştă electronică:</w:t>
      </w:r>
      <w:r w:rsidRPr="0022273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22735">
          <w:rPr>
            <w:rStyle w:val="Hyperlink"/>
            <w:sz w:val="24"/>
            <w:szCs w:val="24"/>
          </w:rPr>
          <w:t>dghika_comanesti@yahoo.com</w:t>
        </w:r>
      </w:hyperlink>
    </w:p>
    <w:p w:rsidR="00363F24" w:rsidRDefault="00363F24" w:rsidP="00363F2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Nivelurile de învăţământ: - clasele I-IV</w:t>
      </w:r>
    </w:p>
    <w:p w:rsidR="00363F24" w:rsidRDefault="00363F24" w:rsidP="00363F24">
      <w:pPr>
        <w:pStyle w:val="Listparagraf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Clasele V-VIII</w:t>
      </w:r>
    </w:p>
    <w:p w:rsidR="00363F24" w:rsidRDefault="00363F24" w:rsidP="00363F24">
      <w:pPr>
        <w:pStyle w:val="Listparagraf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Clasele IX-XII</w:t>
      </w:r>
    </w:p>
    <w:p w:rsidR="00363F24" w:rsidRDefault="00363F24" w:rsidP="00363F2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Numărul elevilor din şcoală: 1400</w:t>
      </w:r>
    </w:p>
    <w:p w:rsidR="00363F24" w:rsidRDefault="00363F24" w:rsidP="00363F2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Numărul c</w:t>
      </w:r>
      <w:r w:rsidR="000E50F5">
        <w:rPr>
          <w:rFonts w:ascii="Times New Roman" w:hAnsi="Times New Roman" w:cs="Times New Roman"/>
          <w:sz w:val="24"/>
          <w:szCs w:val="24"/>
        </w:rPr>
        <w:t>adrelor didactice din şcoală: 89</w:t>
      </w:r>
    </w:p>
    <w:p w:rsidR="000E50F5" w:rsidRDefault="00363F24" w:rsidP="000E50F5">
      <w:pPr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</w:rPr>
        <w:t xml:space="preserve">Coordonatorul activităţii: </w:t>
      </w:r>
      <w:r w:rsidR="000E50F5">
        <w:rPr>
          <w:rFonts w:ascii="Times New Roman" w:hAnsi="Times New Roman" w:cs="Times New Roman"/>
          <w:sz w:val="24"/>
          <w:szCs w:val="24"/>
          <w:lang w:eastAsia="ro-RO"/>
        </w:rPr>
        <w:t xml:space="preserve">Munteanu Silvia-Maria, </w:t>
      </w:r>
      <w:r w:rsidRPr="00222735">
        <w:rPr>
          <w:rFonts w:ascii="Times New Roman" w:hAnsi="Times New Roman" w:cs="Times New Roman"/>
          <w:sz w:val="24"/>
          <w:szCs w:val="24"/>
          <w:lang w:eastAsia="ro-RO"/>
        </w:rPr>
        <w:t>profesor</w:t>
      </w:r>
      <w:r w:rsidR="000E50F5">
        <w:rPr>
          <w:rFonts w:ascii="Times New Roman" w:hAnsi="Times New Roman" w:cs="Times New Roman"/>
          <w:sz w:val="24"/>
          <w:szCs w:val="24"/>
          <w:lang w:eastAsia="ro-RO"/>
        </w:rPr>
        <w:t xml:space="preserve"> şi Coordonator proiecte şi proiecte şcolare şi extraşcolare</w:t>
      </w:r>
      <w:r w:rsidRPr="00222735">
        <w:rPr>
          <w:rFonts w:ascii="Times New Roman" w:hAnsi="Times New Roman" w:cs="Times New Roman"/>
          <w:sz w:val="24"/>
          <w:szCs w:val="24"/>
          <w:lang w:eastAsia="ro-RO"/>
        </w:rPr>
        <w:t xml:space="preserve">, tel. 0743004965, </w:t>
      </w:r>
      <w:hyperlink r:id="rId6" w:history="1">
        <w:r w:rsidRPr="00222735">
          <w:rPr>
            <w:rStyle w:val="Hyperlink"/>
            <w:sz w:val="24"/>
            <w:szCs w:val="24"/>
            <w:lang w:eastAsia="ro-RO"/>
          </w:rPr>
          <w:t>yonk_1174@yahoo.com</w:t>
        </w:r>
      </w:hyperlink>
      <w:r w:rsidRPr="00222735">
        <w:rPr>
          <w:rFonts w:ascii="Times New Roman" w:hAnsi="Times New Roman" w:cs="Times New Roman"/>
          <w:sz w:val="24"/>
          <w:szCs w:val="24"/>
          <w:lang w:eastAsia="ro-RO"/>
        </w:rPr>
        <w:t xml:space="preserve">; </w:t>
      </w:r>
    </w:p>
    <w:p w:rsidR="00363F24" w:rsidRPr="000E50F5" w:rsidRDefault="00363F24" w:rsidP="000E50F5">
      <w:pPr>
        <w:ind w:firstLine="0"/>
        <w:rPr>
          <w:rFonts w:ascii="Times New Roman" w:hAnsi="Times New Roman" w:cs="Times New Roman"/>
          <w:sz w:val="24"/>
          <w:szCs w:val="24"/>
          <w:lang w:eastAsia="ro-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o-RO"/>
        </w:rPr>
        <w:t>Atudorei</w:t>
      </w:r>
      <w:proofErr w:type="spellEnd"/>
      <w:r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A66458">
        <w:rPr>
          <w:rFonts w:ascii="Times New Roman" w:hAnsi="Times New Roman" w:cs="Times New Roman"/>
          <w:sz w:val="24"/>
          <w:szCs w:val="24"/>
          <w:lang w:eastAsia="ro-RO"/>
        </w:rPr>
        <w:t>Mihaela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, profesor, tel.0751069659, </w:t>
      </w:r>
      <w:r w:rsidRPr="00A66458">
        <w:rPr>
          <w:rFonts w:ascii="Times New Roman" w:hAnsi="Times New Roman" w:cs="Times New Roman"/>
          <w:color w:val="17365D" w:themeColor="text2" w:themeShade="BF"/>
          <w:sz w:val="24"/>
          <w:szCs w:val="24"/>
          <w:lang w:eastAsia="ro-RO"/>
        </w:rPr>
        <w:t>atudorei_mihaela@yahoo.com</w:t>
      </w:r>
    </w:p>
    <w:p w:rsidR="000E50F5" w:rsidRDefault="000E50F5" w:rsidP="00363F24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63F24" w:rsidRDefault="000E50F5" w:rsidP="00363F24">
      <w:pPr>
        <w:jc w:val="left"/>
        <w:rPr>
          <w:rStyle w:val="FontStyle38"/>
          <w:b/>
          <w:sz w:val="24"/>
          <w:szCs w:val="24"/>
        </w:rPr>
      </w:pPr>
      <w:r w:rsidRPr="000E50F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50F5">
        <w:rPr>
          <w:rFonts w:ascii="Times New Roman" w:hAnsi="Times New Roman" w:cs="Times New Roman"/>
          <w:sz w:val="24"/>
          <w:szCs w:val="24"/>
        </w:rPr>
        <w:t>Titlul</w:t>
      </w:r>
      <w:r>
        <w:rPr>
          <w:rFonts w:ascii="Times New Roman" w:hAnsi="Times New Roman" w:cs="Times New Roman"/>
          <w:sz w:val="24"/>
          <w:szCs w:val="24"/>
        </w:rPr>
        <w:t xml:space="preserve"> activităţii</w:t>
      </w:r>
      <w:r w:rsidRPr="000E50F5">
        <w:rPr>
          <w:rFonts w:ascii="Times New Roman" w:hAnsi="Times New Roman" w:cs="Times New Roman"/>
          <w:sz w:val="24"/>
          <w:szCs w:val="24"/>
        </w:rPr>
        <w:t xml:space="preserve">: </w:t>
      </w:r>
      <w:r w:rsidRPr="000E50F5">
        <w:rPr>
          <w:rStyle w:val="FontStyle38"/>
          <w:b/>
          <w:sz w:val="24"/>
          <w:szCs w:val="24"/>
        </w:rPr>
        <w:t>TRADIŢII ŞI OBICEIURI ROMÂNEŞTI DE PAŞTE, DIN ZONA VĂII TROTUŞULUI</w:t>
      </w:r>
    </w:p>
    <w:p w:rsidR="000E50F5" w:rsidRDefault="000E50F5" w:rsidP="00363F24">
      <w:pPr>
        <w:jc w:val="left"/>
        <w:rPr>
          <w:rStyle w:val="FontStyle38"/>
          <w:b/>
          <w:sz w:val="24"/>
          <w:szCs w:val="24"/>
        </w:rPr>
      </w:pPr>
    </w:p>
    <w:p w:rsidR="000E50F5" w:rsidRPr="00222735" w:rsidRDefault="000E50F5" w:rsidP="000E50F5">
      <w:pPr>
        <w:rPr>
          <w:rFonts w:ascii="Times New Roman" w:hAnsi="Times New Roman" w:cs="Times New Roman"/>
          <w:sz w:val="24"/>
          <w:szCs w:val="24"/>
          <w:lang w:eastAsia="ro-RO"/>
        </w:rPr>
      </w:pPr>
      <w:r w:rsidRPr="000E50F5">
        <w:rPr>
          <w:rStyle w:val="FontStyle38"/>
          <w:b/>
          <w:i w:val="0"/>
          <w:sz w:val="24"/>
          <w:szCs w:val="24"/>
        </w:rPr>
        <w:t xml:space="preserve">2. </w:t>
      </w:r>
      <w:r w:rsidRPr="00222735">
        <w:rPr>
          <w:rFonts w:ascii="Times New Roman" w:hAnsi="Times New Roman" w:cs="Times New Roman"/>
          <w:sz w:val="24"/>
          <w:szCs w:val="24"/>
          <w:lang w:eastAsia="ro-RO"/>
        </w:rPr>
        <w:t>Domeniul în care se încadrează proiectul: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0E50F5">
        <w:rPr>
          <w:rFonts w:ascii="Times New Roman" w:hAnsi="Times New Roman" w:cs="Times New Roman"/>
          <w:b/>
          <w:sz w:val="24"/>
          <w:szCs w:val="24"/>
          <w:lang w:eastAsia="ro-RO"/>
        </w:rPr>
        <w:t>cultural</w:t>
      </w:r>
    </w:p>
    <w:p w:rsidR="000E50F5" w:rsidRDefault="000E50F5" w:rsidP="000E50F5">
      <w:pPr>
        <w:pStyle w:val="Style24"/>
        <w:widowControl/>
        <w:spacing w:before="5" w:line="360" w:lineRule="auto"/>
        <w:ind w:firstLine="0"/>
        <w:jc w:val="both"/>
        <w:rPr>
          <w:kern w:val="2"/>
        </w:rPr>
      </w:pPr>
      <w:r>
        <w:rPr>
          <w:b/>
          <w:kern w:val="2"/>
        </w:rPr>
        <w:t xml:space="preserve">3. </w:t>
      </w:r>
      <w:r w:rsidRPr="000E50F5">
        <w:rPr>
          <w:kern w:val="2"/>
        </w:rPr>
        <w:t xml:space="preserve">Scopul activităţii: </w:t>
      </w:r>
    </w:p>
    <w:p w:rsidR="000E50F5" w:rsidRDefault="000E50F5" w:rsidP="000E50F5">
      <w:pPr>
        <w:pStyle w:val="Style24"/>
        <w:widowControl/>
        <w:spacing w:before="5" w:line="360" w:lineRule="auto"/>
        <w:ind w:firstLine="708"/>
        <w:jc w:val="both"/>
        <w:rPr>
          <w:rStyle w:val="FontStyle42"/>
        </w:rPr>
      </w:pPr>
      <w:r w:rsidRPr="00275E9F">
        <w:rPr>
          <w:rStyle w:val="FontStyle42"/>
        </w:rPr>
        <w:t>Cunoaşterea şi valorificarea obiceiurilor şi tradiţiilor pascale cu aspectul lor profund religios prin respectarea, practicarea şi transmiterea lor generaţiilor actuale şi viitoare.</w:t>
      </w:r>
    </w:p>
    <w:p w:rsidR="000E50F5" w:rsidRPr="00275E9F" w:rsidRDefault="000E50F5" w:rsidP="00C46CBA">
      <w:pPr>
        <w:pStyle w:val="Style24"/>
        <w:widowControl/>
        <w:spacing w:before="5" w:line="360" w:lineRule="auto"/>
        <w:ind w:firstLine="0"/>
        <w:jc w:val="both"/>
        <w:rPr>
          <w:rStyle w:val="FontStyle42"/>
        </w:rPr>
      </w:pPr>
      <w:r w:rsidRPr="000E50F5">
        <w:rPr>
          <w:rStyle w:val="FontStyle42"/>
          <w:b/>
        </w:rPr>
        <w:t>4.</w:t>
      </w:r>
      <w:r>
        <w:rPr>
          <w:rStyle w:val="FontStyle42"/>
        </w:rPr>
        <w:t xml:space="preserve"> Obiectivele educaţionale ale activităţii: 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b/>
          <w:bCs/>
        </w:rPr>
      </w:pPr>
      <w:r>
        <w:rPr>
          <w:rFonts w:eastAsia="Times New Roman"/>
        </w:rPr>
        <w:t>Dezvoltarea capacităţilor de comunicare  î</w:t>
      </w:r>
      <w:r w:rsidRPr="00BF4679">
        <w:rPr>
          <w:rFonts w:eastAsia="Times New Roman"/>
        </w:rPr>
        <w:t xml:space="preserve">ntre elevii </w:t>
      </w:r>
      <w:r>
        <w:rPr>
          <w:rFonts w:eastAsia="Times New Roman"/>
        </w:rPr>
        <w:t>ş</w:t>
      </w:r>
      <w:r w:rsidRPr="00BF4679">
        <w:rPr>
          <w:rFonts w:eastAsia="Times New Roman"/>
        </w:rPr>
        <w:t>colilor partenere;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b/>
          <w:bCs/>
        </w:rPr>
      </w:pPr>
      <w:r>
        <w:rPr>
          <w:rFonts w:eastAsia="Times New Roman"/>
        </w:rPr>
        <w:t>Stimularea imaginaţiei, a creativităţii, a spiritului de competiţ</w:t>
      </w:r>
      <w:r w:rsidRPr="00BF4679">
        <w:rPr>
          <w:rFonts w:eastAsia="Times New Roman"/>
        </w:rPr>
        <w:t>ie;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b/>
          <w:bCs/>
        </w:rPr>
      </w:pPr>
      <w:r>
        <w:rPr>
          <w:rFonts w:eastAsia="Times New Roman"/>
        </w:rPr>
        <w:t>Conş</w:t>
      </w:r>
      <w:r w:rsidRPr="00BF4679">
        <w:rPr>
          <w:rFonts w:eastAsia="Times New Roman"/>
        </w:rPr>
        <w:t>tientizarea afectivităţii de grup ca suport al prieteniei şi dovedirea unui comportament asertiv;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b/>
          <w:bCs/>
        </w:rPr>
      </w:pPr>
      <w:r>
        <w:rPr>
          <w:rFonts w:eastAsia="Times New Roman"/>
        </w:rPr>
        <w:t>Consolidarea şi fixarea cunoşt</w:t>
      </w:r>
      <w:r w:rsidRPr="00BF4679">
        <w:rPr>
          <w:rFonts w:eastAsia="Times New Roman"/>
        </w:rPr>
        <w:t>inţelor religioase</w:t>
      </w:r>
      <w:r>
        <w:rPr>
          <w:rFonts w:eastAsia="Times New Roman"/>
        </w:rPr>
        <w:t>;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rStyle w:val="FontStyle42"/>
          <w:b/>
          <w:bCs/>
        </w:rPr>
      </w:pPr>
      <w:r>
        <w:rPr>
          <w:rStyle w:val="FontStyle42"/>
        </w:rPr>
        <w:t>Promovarea</w:t>
      </w:r>
      <w:r w:rsidRPr="00EE46DB">
        <w:rPr>
          <w:rStyle w:val="FontStyle42"/>
        </w:rPr>
        <w:t xml:space="preserve"> prin cântec, poezie şi pictură, frumuseţea artei populare româneşti;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rStyle w:val="FontStyle42"/>
          <w:b/>
          <w:bCs/>
        </w:rPr>
      </w:pPr>
      <w:r>
        <w:rPr>
          <w:rStyle w:val="FontStyle42"/>
        </w:rPr>
        <w:lastRenderedPageBreak/>
        <w:t xml:space="preserve">Dobândirea unor </w:t>
      </w:r>
      <w:r w:rsidRPr="00EE46DB">
        <w:rPr>
          <w:rStyle w:val="FontStyle42"/>
        </w:rPr>
        <w:t xml:space="preserve"> sentimente de dragoste şi respect pentru tradiţiile, obiceiurile şi folclorul românesc;</w:t>
      </w:r>
    </w:p>
    <w:p w:rsidR="000E50F5" w:rsidRPr="00EE46DB" w:rsidRDefault="000E50F5" w:rsidP="000E50F5">
      <w:pPr>
        <w:pStyle w:val="Style15"/>
        <w:widowControl/>
        <w:numPr>
          <w:ilvl w:val="0"/>
          <w:numId w:val="3"/>
        </w:numPr>
        <w:spacing w:line="360" w:lineRule="auto"/>
        <w:jc w:val="both"/>
        <w:rPr>
          <w:rStyle w:val="FontStyle42"/>
          <w:b/>
          <w:bCs/>
        </w:rPr>
      </w:pPr>
      <w:r>
        <w:rPr>
          <w:rStyle w:val="FontStyle42"/>
        </w:rPr>
        <w:t>Consolidarea colaborării</w:t>
      </w:r>
      <w:r w:rsidRPr="00EE46DB">
        <w:rPr>
          <w:rStyle w:val="FontStyle42"/>
        </w:rPr>
        <w:t xml:space="preserve"> între şcoală, familie, comunitate în scopul orientării şi aprecierii valorilor religioase tradiţionale.</w:t>
      </w:r>
    </w:p>
    <w:p w:rsidR="000E50F5" w:rsidRPr="000E50F5" w:rsidRDefault="000E50F5" w:rsidP="000E50F5">
      <w:pPr>
        <w:ind w:left="360"/>
        <w:rPr>
          <w:rStyle w:val="FontStyle42"/>
          <w:kern w:val="2"/>
          <w:sz w:val="24"/>
          <w:szCs w:val="24"/>
        </w:rPr>
      </w:pPr>
      <w:r w:rsidRPr="000E50F5">
        <w:rPr>
          <w:rFonts w:ascii="Times New Roman" w:hAnsi="Times New Roman" w:cs="Times New Roman"/>
          <w:b/>
          <w:kern w:val="2"/>
          <w:sz w:val="24"/>
          <w:szCs w:val="24"/>
        </w:rPr>
        <w:t>5.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Elevi participanţi: </w:t>
      </w:r>
      <w:r w:rsidRPr="000E6C44">
        <w:rPr>
          <w:rStyle w:val="FontStyle42"/>
          <w:sz w:val="24"/>
          <w:szCs w:val="24"/>
        </w:rPr>
        <w:t>180 elevi</w:t>
      </w:r>
      <w:r>
        <w:rPr>
          <w:rStyle w:val="FontStyle42"/>
          <w:sz w:val="24"/>
          <w:szCs w:val="24"/>
        </w:rPr>
        <w:t xml:space="preserve"> din grupul ţintă care a vizat </w:t>
      </w:r>
      <w:r>
        <w:rPr>
          <w:rStyle w:val="FontStyle42"/>
        </w:rPr>
        <w:t>e</w:t>
      </w:r>
      <w:r w:rsidRPr="000E6C44">
        <w:rPr>
          <w:rStyle w:val="FontStyle42"/>
          <w:sz w:val="24"/>
          <w:szCs w:val="24"/>
        </w:rPr>
        <w:t>levii claselor  a IV</w:t>
      </w:r>
      <w:r>
        <w:rPr>
          <w:rStyle w:val="FontStyle42"/>
          <w:sz w:val="24"/>
          <w:szCs w:val="24"/>
        </w:rPr>
        <w:t>-</w:t>
      </w:r>
      <w:r w:rsidRPr="000E6C44">
        <w:rPr>
          <w:rStyle w:val="FontStyle42"/>
          <w:sz w:val="24"/>
          <w:szCs w:val="24"/>
        </w:rPr>
        <w:t>a B,</w:t>
      </w:r>
      <w:r>
        <w:rPr>
          <w:rStyle w:val="FontStyle42"/>
          <w:sz w:val="24"/>
          <w:szCs w:val="24"/>
        </w:rPr>
        <w:t xml:space="preserve"> a VI-a</w:t>
      </w:r>
      <w:r w:rsidRPr="000E6C44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 xml:space="preserve">a X-a F, a X-a G, </w:t>
      </w:r>
      <w:r w:rsidRPr="000E6C44">
        <w:rPr>
          <w:rStyle w:val="FontStyle42"/>
          <w:sz w:val="24"/>
          <w:szCs w:val="24"/>
        </w:rPr>
        <w:t>a XI-a</w:t>
      </w:r>
      <w:r>
        <w:rPr>
          <w:rStyle w:val="FontStyle42"/>
          <w:sz w:val="24"/>
          <w:szCs w:val="24"/>
        </w:rPr>
        <w:t xml:space="preserve"> F, </w:t>
      </w:r>
      <w:r w:rsidRPr="000E6C44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a</w:t>
      </w:r>
      <w:r w:rsidRPr="000E6C44">
        <w:rPr>
          <w:rStyle w:val="FontStyle42"/>
          <w:sz w:val="24"/>
          <w:szCs w:val="24"/>
        </w:rPr>
        <w:t xml:space="preserve"> XII-a G şi a XII-a H </w:t>
      </w:r>
    </w:p>
    <w:p w:rsidR="000E50F5" w:rsidRDefault="000E50F5" w:rsidP="00363F2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Durata şi locul desfăşurării: orele 11-13, 06 - 08.04.2015</w:t>
      </w:r>
    </w:p>
    <w:p w:rsidR="000E50F5" w:rsidRDefault="000E50F5" w:rsidP="000E50F5">
      <w:pPr>
        <w:ind w:left="1773" w:firstLine="35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 de festivităţi a Colegiului Tehnic „D. Ghika” Comăneşti</w:t>
      </w:r>
    </w:p>
    <w:p w:rsidR="000E50F5" w:rsidRDefault="000E50F5" w:rsidP="000E50F5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0E50F5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0E50F5">
        <w:rPr>
          <w:rFonts w:ascii="Times New Roman" w:hAnsi="Times New Roman" w:cs="Times New Roman"/>
          <w:sz w:val="24"/>
          <w:szCs w:val="24"/>
        </w:rPr>
        <w:t>Descrierea activităţii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E50F5" w:rsidRPr="000E50F5" w:rsidRDefault="000E50F5" w:rsidP="000E50F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E50F5">
        <w:rPr>
          <w:rFonts w:ascii="Times New Roman" w:hAnsi="Times New Roman" w:cs="Times New Roman"/>
          <w:sz w:val="24"/>
          <w:szCs w:val="24"/>
        </w:rPr>
        <w:t xml:space="preserve">Activitatea </w:t>
      </w:r>
      <w:r w:rsidR="005E52C7">
        <w:rPr>
          <w:rFonts w:ascii="Times New Roman" w:hAnsi="Times New Roman" w:cs="Times New Roman"/>
          <w:sz w:val="24"/>
          <w:szCs w:val="24"/>
        </w:rPr>
        <w:t>a cuprins următoarele momente:</w:t>
      </w:r>
    </w:p>
    <w:p w:rsidR="000E50F5" w:rsidRPr="000E50F5" w:rsidRDefault="000E50F5" w:rsidP="000E50F5">
      <w:pPr>
        <w:pStyle w:val="Style27"/>
        <w:widowControl/>
        <w:numPr>
          <w:ilvl w:val="0"/>
          <w:numId w:val="4"/>
        </w:numPr>
        <w:tabs>
          <w:tab w:val="left" w:pos="235"/>
        </w:tabs>
        <w:spacing w:before="5" w:line="360" w:lineRule="auto"/>
        <w:ind w:left="720" w:hanging="360"/>
        <w:rPr>
          <w:rStyle w:val="FontStyle45"/>
          <w:sz w:val="24"/>
          <w:szCs w:val="24"/>
        </w:rPr>
      </w:pPr>
      <w:r w:rsidRPr="000E50F5">
        <w:rPr>
          <w:rStyle w:val="FontStyle45"/>
          <w:sz w:val="24"/>
          <w:szCs w:val="24"/>
        </w:rPr>
        <w:t>Prezentarea sub aspect religios a tradiţiilor şi obiceiurilor pascale din zona Moldovei.</w:t>
      </w:r>
    </w:p>
    <w:p w:rsidR="000E50F5" w:rsidRPr="000E50F5" w:rsidRDefault="000E50F5" w:rsidP="000E50F5">
      <w:pPr>
        <w:pStyle w:val="Style27"/>
        <w:widowControl/>
        <w:numPr>
          <w:ilvl w:val="0"/>
          <w:numId w:val="4"/>
        </w:numPr>
        <w:tabs>
          <w:tab w:val="left" w:pos="235"/>
        </w:tabs>
        <w:spacing w:line="360" w:lineRule="auto"/>
        <w:ind w:left="720" w:hanging="360"/>
        <w:rPr>
          <w:rStyle w:val="FontStyle45"/>
          <w:sz w:val="24"/>
          <w:szCs w:val="24"/>
        </w:rPr>
      </w:pPr>
      <w:r w:rsidRPr="000E50F5">
        <w:rPr>
          <w:rStyle w:val="FontStyle45"/>
          <w:sz w:val="24"/>
          <w:szCs w:val="24"/>
        </w:rPr>
        <w:t>Creaţii plastice şi artistice cu tema: „Sărbătorile de Paşti în imagini” şi încondeiere de ouă;</w:t>
      </w:r>
    </w:p>
    <w:p w:rsidR="000E50F5" w:rsidRPr="000E50F5" w:rsidRDefault="000E50F5" w:rsidP="000E50F5">
      <w:pPr>
        <w:pStyle w:val="Style27"/>
        <w:widowControl/>
        <w:numPr>
          <w:ilvl w:val="0"/>
          <w:numId w:val="4"/>
        </w:numPr>
        <w:tabs>
          <w:tab w:val="left" w:pos="235"/>
        </w:tabs>
        <w:spacing w:line="360" w:lineRule="auto"/>
        <w:ind w:left="720" w:hanging="360"/>
        <w:rPr>
          <w:rStyle w:val="FontStyle45"/>
          <w:sz w:val="24"/>
          <w:szCs w:val="24"/>
        </w:rPr>
      </w:pPr>
      <w:r w:rsidRPr="000E50F5">
        <w:rPr>
          <w:rStyle w:val="FontStyle45"/>
          <w:sz w:val="24"/>
          <w:szCs w:val="24"/>
        </w:rPr>
        <w:t>Paradă de port popular românesc.</w:t>
      </w:r>
    </w:p>
    <w:p w:rsidR="000E50F5" w:rsidRPr="000E50F5" w:rsidRDefault="000E50F5" w:rsidP="000E50F5">
      <w:pPr>
        <w:pStyle w:val="Style27"/>
        <w:widowControl/>
        <w:numPr>
          <w:ilvl w:val="0"/>
          <w:numId w:val="4"/>
        </w:numPr>
        <w:tabs>
          <w:tab w:val="left" w:pos="235"/>
        </w:tabs>
        <w:spacing w:line="360" w:lineRule="auto"/>
        <w:ind w:left="720" w:hanging="360"/>
        <w:rPr>
          <w:rStyle w:val="FontStyle45"/>
          <w:sz w:val="24"/>
          <w:szCs w:val="24"/>
        </w:rPr>
      </w:pPr>
      <w:r w:rsidRPr="000E50F5">
        <w:rPr>
          <w:rStyle w:val="FontStyle45"/>
          <w:sz w:val="24"/>
          <w:szCs w:val="24"/>
        </w:rPr>
        <w:t>Moment artistic prezentat de elevi (dansuri populare, recitări, cântece).</w:t>
      </w:r>
    </w:p>
    <w:p w:rsidR="000E50F5" w:rsidRDefault="005E52C7" w:rsidP="005E52C7">
      <w:pPr>
        <w:ind w:left="0"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Workshopul</w:t>
      </w:r>
      <w:proofErr w:type="spellEnd"/>
      <w:r>
        <w:rPr>
          <w:rFonts w:ascii="Times New Roman" w:hAnsi="Times New Roman" w:cs="Times New Roman"/>
          <w:sz w:val="24"/>
          <w:szCs w:val="24"/>
        </w:rPr>
        <w:t>, desfăşurat şi în ziua de 08.04.2015 sub privirile spectatorilor, a presupus, încondeierea ouălor şi confecţionarea de felicitări de Paşte. Caracterul interdisciplinar a fost vizibil în reunificarea elementelor preluate din folclor, religie, arte plastice şi muzicale, literatură şi informatică. S-au încheiat parteneriate educaţionale cu Primăria Oraşului Comăneşti, Centrul de informare europeană Europe Direct Comăneşti, Asociaţia „Robert Cole” şi Şcoala Gimnazială „Ciprian Porumbescu”.</w:t>
      </w:r>
    </w:p>
    <w:p w:rsidR="005E52C7" w:rsidRDefault="005E52C7" w:rsidP="005E52C7">
      <w:pPr>
        <w:rPr>
          <w:rFonts w:ascii="Times New Roman" w:hAnsi="Times New Roman" w:cs="Times New Roman"/>
          <w:sz w:val="24"/>
          <w:szCs w:val="24"/>
        </w:rPr>
      </w:pPr>
    </w:p>
    <w:p w:rsidR="005E52C7" w:rsidRDefault="005E52C7" w:rsidP="005E52C7">
      <w:pPr>
        <w:rPr>
          <w:rFonts w:ascii="Times New Roman" w:hAnsi="Times New Roman" w:cs="Times New Roman"/>
          <w:sz w:val="24"/>
          <w:szCs w:val="24"/>
        </w:rPr>
      </w:pPr>
      <w:r w:rsidRPr="005E52C7"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Descrierea rezultatelor obţinute în urma activităţii:</w:t>
      </w:r>
    </w:p>
    <w:p w:rsidR="005E52C7" w:rsidRDefault="005E52C7" w:rsidP="005E52C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 finalul activităţii, s-a realizat o Expoziţie cu produsele (ouăle încondeiate şi felicitări) confecţionate de elevi şi două prezentări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power-point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E52C7">
        <w:rPr>
          <w:rFonts w:ascii="Times New Roman" w:hAnsi="Times New Roman" w:cs="Times New Roman"/>
          <w:b/>
          <w:i/>
          <w:sz w:val="24"/>
          <w:szCs w:val="24"/>
        </w:rPr>
        <w:t>Paştele</w:t>
      </w:r>
      <w:r>
        <w:rPr>
          <w:rFonts w:ascii="Times New Roman" w:hAnsi="Times New Roman" w:cs="Times New Roman"/>
          <w:sz w:val="24"/>
          <w:szCs w:val="24"/>
        </w:rPr>
        <w:t xml:space="preserve"> şi </w:t>
      </w:r>
      <w:r w:rsidRPr="005E52C7">
        <w:rPr>
          <w:rFonts w:ascii="Times New Roman" w:hAnsi="Times New Roman" w:cs="Times New Roman"/>
          <w:b/>
          <w:i/>
          <w:sz w:val="24"/>
          <w:szCs w:val="24"/>
        </w:rPr>
        <w:t>Ouăle roşii</w:t>
      </w:r>
    </w:p>
    <w:p w:rsidR="00665BA0" w:rsidRDefault="00665BA0" w:rsidP="005E52C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65BA0" w:rsidRDefault="00665BA0" w:rsidP="005E52C7">
      <w:pPr>
        <w:rPr>
          <w:rFonts w:ascii="Times New Roman" w:hAnsi="Times New Roman" w:cs="Times New Roman"/>
          <w:sz w:val="24"/>
          <w:szCs w:val="24"/>
        </w:rPr>
      </w:pPr>
      <w:r w:rsidRPr="00665BA0">
        <w:rPr>
          <w:rFonts w:ascii="Times New Roman" w:hAnsi="Times New Roman" w:cs="Times New Roman"/>
          <w:b/>
          <w:sz w:val="24"/>
          <w:szCs w:val="24"/>
        </w:rPr>
        <w:t>9</w:t>
      </w:r>
      <w:r w:rsidRPr="00665BA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Atât elevii, cât şi profesorii şi părinţii şi-au manifestat dorinţa de continuare a acestei activităţi, propunând ca </w:t>
      </w:r>
      <w:r w:rsidR="00543201">
        <w:rPr>
          <w:rFonts w:ascii="Times New Roman" w:hAnsi="Times New Roman" w:cs="Times New Roman"/>
          <w:sz w:val="24"/>
          <w:szCs w:val="24"/>
        </w:rPr>
        <w:t>ediţia I desfăşurată anul acesta să continue şi în următorii ani, în perioada premergătoare Paştelui, chiar dacă nu s-ar mai încadra în săptămâna „</w:t>
      </w:r>
      <w:r w:rsidR="00543201" w:rsidRPr="00543201">
        <w:rPr>
          <w:rFonts w:ascii="Times New Roman" w:hAnsi="Times New Roman" w:cs="Times New Roman"/>
          <w:b/>
          <w:i/>
          <w:sz w:val="24"/>
          <w:szCs w:val="24"/>
        </w:rPr>
        <w:t>Să ştii mai multe, să fii mai bun!”</w:t>
      </w:r>
      <w:r w:rsidR="00543201">
        <w:rPr>
          <w:rFonts w:ascii="Times New Roman" w:hAnsi="Times New Roman" w:cs="Times New Roman"/>
          <w:sz w:val="24"/>
          <w:szCs w:val="24"/>
        </w:rPr>
        <w:t>. Considerăm că activitatea poate continua având în vedere că tradiţiile şi obiceiurile merită a fi perpetuate în epoca globalizării.</w:t>
      </w:r>
    </w:p>
    <w:p w:rsidR="00A35A4C" w:rsidRDefault="00A35A4C" w:rsidP="005E52C7">
      <w:pPr>
        <w:rPr>
          <w:rFonts w:ascii="Times New Roman" w:hAnsi="Times New Roman" w:cs="Times New Roman"/>
          <w:sz w:val="24"/>
          <w:szCs w:val="24"/>
        </w:rPr>
      </w:pPr>
    </w:p>
    <w:p w:rsidR="00A35A4C" w:rsidRDefault="00A35A4C" w:rsidP="005E52C7">
      <w:pPr>
        <w:rPr>
          <w:rFonts w:ascii="Times New Roman" w:hAnsi="Times New Roman" w:cs="Times New Roman"/>
          <w:sz w:val="24"/>
          <w:szCs w:val="24"/>
        </w:rPr>
      </w:pPr>
    </w:p>
    <w:p w:rsidR="00543201" w:rsidRDefault="00543201" w:rsidP="005E5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Pr="005432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Motivaţia propunerii activităţii ca fiind cea mai: </w:t>
      </w:r>
    </w:p>
    <w:p w:rsidR="00543201" w:rsidRDefault="00543201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Atractivă şi antrenantă, implicând elevii mici şi mari la activităţi practice</w:t>
      </w:r>
    </w:p>
    <w:p w:rsidR="00543201" w:rsidRDefault="00543201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Creativă, punând elevii să-şi exerseze imaginaţia în realizarea produselor finite</w:t>
      </w:r>
    </w:p>
    <w:p w:rsidR="00543201" w:rsidRDefault="00543201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Educativă, pentru că învaţă prin joc elemente de cultură şi civilizaţie locală (şi nu numai)</w:t>
      </w:r>
    </w:p>
    <w:p w:rsidR="00543201" w:rsidRDefault="00543201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Distractivă şi utilă, promovând lucrul în echipă</w:t>
      </w:r>
    </w:p>
    <w:p w:rsidR="00543201" w:rsidRDefault="00543201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modalitate de a-şi dovedi talentul în domenii variate: recital, cânt, dans popular, desen şi pictură</w:t>
      </w:r>
    </w:p>
    <w:p w:rsidR="00543201" w:rsidRDefault="00543201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Formativă, creând posibilitatea de formare a priceperilor şi deprinderilor în </w:t>
      </w:r>
      <w:r w:rsidR="00FB34E9">
        <w:rPr>
          <w:rFonts w:ascii="Times New Roman" w:hAnsi="Times New Roman" w:cs="Times New Roman"/>
          <w:sz w:val="24"/>
          <w:szCs w:val="24"/>
        </w:rPr>
        <w:t>meşteşugul artelor populare</w:t>
      </w:r>
    </w:p>
    <w:p w:rsidR="00543201" w:rsidRDefault="00FB34E9" w:rsidP="00543201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Utilă, oferind elevilor alternative plăcute de petrecere a timpului liber</w:t>
      </w:r>
    </w:p>
    <w:p w:rsidR="00FB34E9" w:rsidRDefault="00FB34E9" w:rsidP="00FB34E9">
      <w:pPr>
        <w:rPr>
          <w:rFonts w:ascii="Times New Roman" w:hAnsi="Times New Roman" w:cs="Times New Roman"/>
          <w:sz w:val="24"/>
          <w:szCs w:val="24"/>
        </w:rPr>
      </w:pPr>
    </w:p>
    <w:p w:rsidR="00FB34E9" w:rsidRDefault="00FB34E9" w:rsidP="00FB34E9">
      <w:pPr>
        <w:rPr>
          <w:rFonts w:ascii="Times New Roman" w:hAnsi="Times New Roman" w:cs="Times New Roman"/>
          <w:sz w:val="24"/>
          <w:szCs w:val="24"/>
        </w:rPr>
      </w:pPr>
      <w:r w:rsidRPr="00C46CBA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În </w:t>
      </w:r>
      <w:r w:rsidRPr="00FB34E9">
        <w:rPr>
          <w:rFonts w:ascii="Times New Roman" w:hAnsi="Times New Roman" w:cs="Times New Roman"/>
          <w:b/>
          <w:sz w:val="24"/>
          <w:szCs w:val="24"/>
        </w:rPr>
        <w:t>Anexa 1</w:t>
      </w:r>
      <w:r>
        <w:rPr>
          <w:rFonts w:ascii="Times New Roman" w:hAnsi="Times New Roman" w:cs="Times New Roman"/>
          <w:sz w:val="24"/>
          <w:szCs w:val="24"/>
        </w:rPr>
        <w:t xml:space="preserve"> am ataşat cele mai relevante mărturii ale elevilor, profesorilor şi  părinţilor, referitoare la activitatea desfăşurată.</w:t>
      </w:r>
      <w:r w:rsidR="007504A4">
        <w:rPr>
          <w:rFonts w:ascii="Times New Roman" w:hAnsi="Times New Roman" w:cs="Times New Roman"/>
          <w:sz w:val="24"/>
          <w:szCs w:val="24"/>
        </w:rPr>
        <w:t xml:space="preserve"> Dintre acestea, </w:t>
      </w:r>
      <w:proofErr w:type="spellStart"/>
      <w:r w:rsidR="007504A4">
        <w:rPr>
          <w:rFonts w:ascii="Times New Roman" w:hAnsi="Times New Roman" w:cs="Times New Roman"/>
          <w:sz w:val="24"/>
          <w:szCs w:val="24"/>
        </w:rPr>
        <w:t>iat</w:t>
      </w:r>
      <w:proofErr w:type="spellEnd"/>
      <w:r w:rsidR="007504A4">
        <w:rPr>
          <w:rFonts w:ascii="Times New Roman" w:hAnsi="Times New Roman" w:cs="Times New Roman"/>
          <w:sz w:val="24"/>
          <w:szCs w:val="24"/>
        </w:rPr>
        <w:t>[ ;i c\</w:t>
      </w:r>
      <w:proofErr w:type="spellStart"/>
      <w:r w:rsidR="007504A4">
        <w:rPr>
          <w:rFonts w:ascii="Times New Roman" w:hAnsi="Times New Roman" w:cs="Times New Roman"/>
          <w:sz w:val="24"/>
          <w:szCs w:val="24"/>
        </w:rPr>
        <w:t>teva</w:t>
      </w:r>
      <w:proofErr w:type="spellEnd"/>
      <w:r w:rsidR="007504A4">
        <w:rPr>
          <w:rFonts w:ascii="Times New Roman" w:hAnsi="Times New Roman" w:cs="Times New Roman"/>
          <w:sz w:val="24"/>
          <w:szCs w:val="24"/>
        </w:rPr>
        <w:t xml:space="preserve"> citate&gt; </w:t>
      </w:r>
    </w:p>
    <w:p w:rsidR="007504A4" w:rsidRDefault="007504A4" w:rsidP="007504A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„Activitatea din cadrul Proiectului </w:t>
      </w:r>
      <w:r w:rsidRPr="007504A4">
        <w:rPr>
          <w:rFonts w:ascii="Times New Roman" w:hAnsi="Times New Roman" w:cs="Times New Roman"/>
          <w:i/>
          <w:sz w:val="24"/>
          <w:szCs w:val="24"/>
        </w:rPr>
        <w:t>Tradiții și obiceiuri românești de Paște din zona Văii Trotușului</w:t>
      </w:r>
      <w:r>
        <w:rPr>
          <w:rFonts w:ascii="Times New Roman" w:hAnsi="Times New Roman" w:cs="Times New Roman"/>
          <w:sz w:val="24"/>
          <w:szCs w:val="24"/>
        </w:rPr>
        <w:t xml:space="preserve"> a constituit o manifestare artistică și totodată spirituală, fiind dedicată celei mai mari sărbători a creștinătății. Îmbrăcându-se în haine tradiționale românești, elevii au realizate o prezentare a celor mai importante tradiții și obiceiuri pascale din zona Văii Trotușului, demonstrând astfel credința și statornicia neamului nostru.</w:t>
      </w:r>
    </w:p>
    <w:p w:rsidR="007504A4" w:rsidRPr="006F3215" w:rsidRDefault="007504A4" w:rsidP="007504A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asemenea, elevii clasei a XII-a G, coordonați de profesorii </w:t>
      </w:r>
      <w:proofErr w:type="spellStart"/>
      <w:r>
        <w:rPr>
          <w:rFonts w:ascii="Times New Roman" w:hAnsi="Times New Roman" w:cs="Times New Roman"/>
          <w:sz w:val="24"/>
          <w:szCs w:val="24"/>
        </w:rPr>
        <w:t>Atudorei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Mihaela și Munteanu Silvia, au realizat felicitări și ouă încondeiate, evidențiind importanța acestei sărbători și dorința de a aduce în actualitate tradiții și obiceiuri cunoscute și mai puțin cunoscute din zona în care trăiesc. Activitatea le-a stimulat curiozitatea de a investiga </w:t>
      </w:r>
      <w:r w:rsidRPr="006F3215">
        <w:rPr>
          <w:rFonts w:ascii="Times New Roman" w:hAnsi="Times New Roman" w:cs="Times New Roman"/>
          <w:sz w:val="24"/>
          <w:szCs w:val="24"/>
        </w:rPr>
        <w:t xml:space="preserve">simbolurile creștine pascale, ce definesc profilul spiritual al poporului român, de a descoperi mesajul sacrificiului și semnificația Învierii Domnului Iisus Hristos. </w:t>
      </w:r>
    </w:p>
    <w:p w:rsidR="007504A4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Implicarea în acest proiect le-a oferit</w:t>
      </w:r>
      <w:r w:rsidRPr="006F3215">
        <w:rPr>
          <w:rFonts w:ascii="Times New Roman" w:hAnsi="Times New Roman" w:cs="Times New Roman"/>
          <w:sz w:val="24"/>
          <w:szCs w:val="24"/>
        </w:rPr>
        <w:t xml:space="preserve"> copiilor ocazia să-şi consolideze unele cunoştinţe despre Sărbătoarea Paştelui, pe care le ştiau de la părinţii lor, să dobândească altele noi privind  obiceiurile specifice acestei sărbători.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215">
        <w:rPr>
          <w:rFonts w:ascii="Times New Roman" w:hAnsi="Times New Roman" w:cs="Times New Roman"/>
          <w:sz w:val="24"/>
          <w:szCs w:val="24"/>
        </w:rPr>
        <w:t xml:space="preserve">Implicarea </w:t>
      </w:r>
      <w:r>
        <w:rPr>
          <w:rFonts w:ascii="Times New Roman" w:hAnsi="Times New Roman" w:cs="Times New Roman"/>
          <w:sz w:val="24"/>
          <w:szCs w:val="24"/>
        </w:rPr>
        <w:t xml:space="preserve">elevilor de liceu </w:t>
      </w:r>
      <w:r w:rsidRPr="006F3215">
        <w:rPr>
          <w:rFonts w:ascii="Times New Roman" w:hAnsi="Times New Roman" w:cs="Times New Roman"/>
          <w:sz w:val="24"/>
          <w:szCs w:val="24"/>
        </w:rPr>
        <w:t>în realizarea unor acţiuni  de  încondeiere a ouălor, de participare la obiceiurile de Paşti va duce la formarea unei conştiinţe privind datoria omului de a păstra tradiţiile străbune.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215">
        <w:rPr>
          <w:rFonts w:ascii="Times New Roman" w:hAnsi="Times New Roman" w:cs="Times New Roman"/>
          <w:sz w:val="24"/>
          <w:szCs w:val="24"/>
        </w:rPr>
        <w:t xml:space="preserve">Astfel, activitatea a încurajat munca în echipă, încrederea în sine, responsabilitatea, competența, comunicarea, </w:t>
      </w:r>
      <w:r>
        <w:rPr>
          <w:rFonts w:ascii="Times New Roman" w:hAnsi="Times New Roman" w:cs="Times New Roman"/>
          <w:sz w:val="24"/>
          <w:szCs w:val="24"/>
        </w:rPr>
        <w:t>dezvoltarea creativității”. (Prof. OICĂ IULIANA)</w:t>
      </w:r>
    </w:p>
    <w:p w:rsidR="007504A4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„Activitatea la care a participat copilul meu, elev în clasa a XII-a, a fost o manifestare deosebită, pentru că a fost </w:t>
      </w:r>
      <w:r w:rsidRPr="006F3215">
        <w:rPr>
          <w:rFonts w:ascii="Times New Roman" w:hAnsi="Times New Roman" w:cs="Times New Roman"/>
          <w:sz w:val="24"/>
          <w:szCs w:val="24"/>
        </w:rPr>
        <w:t xml:space="preserve">pus în contact direct cu tradiţiile </w:t>
      </w:r>
      <w:r>
        <w:rPr>
          <w:rFonts w:ascii="Times New Roman" w:hAnsi="Times New Roman" w:cs="Times New Roman"/>
          <w:sz w:val="24"/>
          <w:szCs w:val="24"/>
        </w:rPr>
        <w:t xml:space="preserve">și obiceiurile pascale </w:t>
      </w:r>
      <w:r w:rsidRPr="006F3215">
        <w:rPr>
          <w:rFonts w:ascii="Times New Roman" w:hAnsi="Times New Roman" w:cs="Times New Roman"/>
          <w:sz w:val="24"/>
          <w:szCs w:val="24"/>
        </w:rPr>
        <w:t xml:space="preserve">străbune </w:t>
      </w:r>
      <w:r>
        <w:rPr>
          <w:rFonts w:ascii="Times New Roman" w:hAnsi="Times New Roman" w:cs="Times New Roman"/>
          <w:sz w:val="24"/>
          <w:szCs w:val="24"/>
        </w:rPr>
        <w:t>din zona în care locuiește. Astfel, consider că i s-a consolidat</w:t>
      </w:r>
      <w:r w:rsidRPr="006F3215">
        <w:rPr>
          <w:rFonts w:ascii="Times New Roman" w:hAnsi="Times New Roman" w:cs="Times New Roman"/>
          <w:sz w:val="24"/>
          <w:szCs w:val="24"/>
        </w:rPr>
        <w:t xml:space="preserve"> deprinderea de a fi responsabil şi uti</w:t>
      </w:r>
      <w:r>
        <w:rPr>
          <w:rFonts w:ascii="Times New Roman" w:hAnsi="Times New Roman" w:cs="Times New Roman"/>
          <w:sz w:val="24"/>
          <w:szCs w:val="24"/>
        </w:rPr>
        <w:t>l, responsabilitate pe care și-o va păstra de-a lungul întregii vieţi</w:t>
      </w:r>
      <w:r w:rsidRPr="006F32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215">
        <w:rPr>
          <w:rFonts w:ascii="Times New Roman" w:hAnsi="Times New Roman" w:cs="Times New Roman"/>
          <w:sz w:val="24"/>
          <w:szCs w:val="24"/>
        </w:rPr>
        <w:t xml:space="preserve">De asemenea, </w:t>
      </w:r>
      <w:r>
        <w:rPr>
          <w:rFonts w:ascii="Times New Roman" w:hAnsi="Times New Roman" w:cs="Times New Roman"/>
          <w:sz w:val="24"/>
          <w:szCs w:val="24"/>
        </w:rPr>
        <w:t xml:space="preserve">toți elevii participanți au fost </w:t>
      </w:r>
      <w:r w:rsidRPr="006F3215">
        <w:rPr>
          <w:rFonts w:ascii="Times New Roman" w:hAnsi="Times New Roman" w:cs="Times New Roman"/>
          <w:sz w:val="24"/>
          <w:szCs w:val="24"/>
        </w:rPr>
        <w:t>puşi în situaţii practice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F3215">
        <w:rPr>
          <w:rFonts w:ascii="Times New Roman" w:hAnsi="Times New Roman" w:cs="Times New Roman"/>
          <w:sz w:val="24"/>
          <w:szCs w:val="24"/>
        </w:rPr>
        <w:t xml:space="preserve"> în care </w:t>
      </w:r>
      <w:r>
        <w:rPr>
          <w:rFonts w:ascii="Times New Roman" w:hAnsi="Times New Roman" w:cs="Times New Roman"/>
          <w:sz w:val="24"/>
          <w:szCs w:val="24"/>
        </w:rPr>
        <w:t>au fost</w:t>
      </w:r>
      <w:r w:rsidRPr="006F3215">
        <w:rPr>
          <w:rFonts w:ascii="Times New Roman" w:hAnsi="Times New Roman" w:cs="Times New Roman"/>
          <w:sz w:val="24"/>
          <w:szCs w:val="24"/>
        </w:rPr>
        <w:t xml:space="preserve"> determinaţi să experimenteze deprinderi şi capacităţi noi şi să le consolideze pe cele deja dobândite.</w:t>
      </w:r>
    </w:p>
    <w:p w:rsidR="007504A4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Mi-a plăcut faptul că elevii, îndrumați de profesorii lor, au adunat informații utile despre tradițiile și obiceiurile pascale din zona Văii Trotușului, pe care le-au prezentat prin intermediul unui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power-point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extrem de bine realizat. Cunoscând elementele religioase care definesc spiritualitatea poporului român, elevii au conștientizat semnificația și importanța Paștelui, a păstrării datinilor străbune precum încondeierea ouălor. Consider că activitatea a reușit să cultive comportamentul moral religios al elevilor și al tuturor celor prezenți. </w:t>
      </w:r>
    </w:p>
    <w:p w:rsidR="007504A4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Felicitări organizatorilor și tuturor celor implicați într-o activitate atât de reușită!”</w:t>
      </w:r>
    </w:p>
    <w:p w:rsidR="007504A4" w:rsidRPr="006F3215" w:rsidRDefault="007504A4" w:rsidP="007504A4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(Iacob, părinte al elevului Rareș Iacob, cl. a XII-a G, dirigintă coord. proiectului </w:t>
      </w:r>
      <w:proofErr w:type="spellStart"/>
      <w:r>
        <w:rPr>
          <w:rFonts w:ascii="Times New Roman" w:hAnsi="Times New Roman" w:cs="Times New Roman"/>
          <w:sz w:val="24"/>
          <w:szCs w:val="24"/>
        </w:rPr>
        <w:t>Atudorei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Mihaela)</w:t>
      </w:r>
    </w:p>
    <w:p w:rsidR="007504A4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„Pentru mine a fost o experienţă diferită şi minunată, care ar trebui repetată în fiecare an, pentru reamintirea tradiţiilor şi sentimentului de bucurie în familie de mult uitat, acesta este un prilej de a-l reintroduce în inimile noastre”. (Maftei Andreea-Elena, cl. a XII-a G)</w:t>
      </w:r>
    </w:p>
    <w:p w:rsidR="007504A4" w:rsidRPr="00E00A97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„În cadrul acestei activităţi am găsit răspuns la unele întrebări legate de Sărbătorile  Pascale şi mi-am consolidat cunoştinţe despre Învierea Domnului. Mi-a plăcut foarte mult partea practică a acestui proiect”. (</w:t>
      </w:r>
      <w:proofErr w:type="spellStart"/>
      <w:r>
        <w:rPr>
          <w:rFonts w:ascii="Times New Roman" w:hAnsi="Times New Roman" w:cs="Times New Roman"/>
          <w:sz w:val="24"/>
          <w:szCs w:val="24"/>
        </w:rPr>
        <w:t>Iuleş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Steliana Elena, cl. a IV-a B)</w:t>
      </w:r>
    </w:p>
    <w:p w:rsidR="007504A4" w:rsidRPr="007504A4" w:rsidRDefault="007504A4" w:rsidP="007504A4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B34E9" w:rsidRDefault="00FB34E9" w:rsidP="00FB34E9">
      <w:pPr>
        <w:rPr>
          <w:rFonts w:ascii="Times New Roman" w:hAnsi="Times New Roman" w:cs="Times New Roman"/>
          <w:sz w:val="24"/>
          <w:szCs w:val="24"/>
        </w:rPr>
      </w:pPr>
    </w:p>
    <w:p w:rsidR="00FB34E9" w:rsidRPr="00FB34E9" w:rsidRDefault="00FB34E9" w:rsidP="00FB34E9">
      <w:pPr>
        <w:pStyle w:val="Style5"/>
        <w:widowControl/>
        <w:spacing w:before="38" w:line="360" w:lineRule="auto"/>
        <w:jc w:val="both"/>
        <w:rPr>
          <w:rStyle w:val="FontStyle38"/>
          <w:i w:val="0"/>
          <w:sz w:val="24"/>
          <w:szCs w:val="24"/>
        </w:rPr>
      </w:pPr>
      <w:r w:rsidRPr="00C46CBA">
        <w:rPr>
          <w:b/>
        </w:rPr>
        <w:t>C.</w:t>
      </w:r>
      <w:r>
        <w:t xml:space="preserve"> Dovezi ale activităţii </w:t>
      </w:r>
      <w:r w:rsidRPr="00FB34E9">
        <w:rPr>
          <w:rStyle w:val="FontStyle38"/>
          <w:b/>
          <w:sz w:val="24"/>
          <w:szCs w:val="24"/>
        </w:rPr>
        <w:t>TRADIŢII ŞI OBICEIURI ROMÂNEŞTI DE PAŞTE, DIN ZONA VĂII TROTUŞULUI</w:t>
      </w:r>
      <w:r>
        <w:rPr>
          <w:rStyle w:val="FontStyle38"/>
          <w:b/>
          <w:sz w:val="24"/>
          <w:szCs w:val="24"/>
        </w:rPr>
        <w:t xml:space="preserve"> </w:t>
      </w:r>
      <w:r>
        <w:rPr>
          <w:rStyle w:val="FontStyle38"/>
          <w:i w:val="0"/>
          <w:sz w:val="24"/>
          <w:szCs w:val="24"/>
        </w:rPr>
        <w:t xml:space="preserve">am ataşat în Anexa 2, constând în fotografii şi 2 prezentări </w:t>
      </w:r>
      <w:proofErr w:type="spellStart"/>
      <w:r>
        <w:rPr>
          <w:rStyle w:val="FontStyle38"/>
          <w:i w:val="0"/>
          <w:sz w:val="24"/>
          <w:szCs w:val="24"/>
        </w:rPr>
        <w:t>power-point</w:t>
      </w:r>
      <w:proofErr w:type="spellEnd"/>
      <w:r>
        <w:rPr>
          <w:rStyle w:val="FontStyle38"/>
          <w:i w:val="0"/>
          <w:sz w:val="24"/>
          <w:szCs w:val="24"/>
        </w:rPr>
        <w:t>.</w:t>
      </w:r>
    </w:p>
    <w:p w:rsidR="00FB34E9" w:rsidRPr="00FB34E9" w:rsidRDefault="00FB34E9" w:rsidP="00FB34E9">
      <w:pPr>
        <w:rPr>
          <w:rFonts w:ascii="Times New Roman" w:hAnsi="Times New Roman" w:cs="Times New Roman"/>
          <w:sz w:val="24"/>
          <w:szCs w:val="24"/>
        </w:rPr>
      </w:pPr>
    </w:p>
    <w:sectPr w:rsidR="00FB34E9" w:rsidRPr="00FB34E9" w:rsidSect="00E83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581"/>
    <w:multiLevelType w:val="hybridMultilevel"/>
    <w:tmpl w:val="C2ACD60C"/>
    <w:lvl w:ilvl="0" w:tplc="0418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17996"/>
    <w:multiLevelType w:val="singleLevel"/>
    <w:tmpl w:val="8F5E8EA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4F6234A7"/>
    <w:multiLevelType w:val="hybridMultilevel"/>
    <w:tmpl w:val="6B40EB2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7062F3A"/>
    <w:multiLevelType w:val="hybridMultilevel"/>
    <w:tmpl w:val="0374D6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B5FA4"/>
    <w:multiLevelType w:val="hybridMultilevel"/>
    <w:tmpl w:val="C9402540"/>
    <w:lvl w:ilvl="0" w:tplc="0418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5">
    <w:nsid w:val="744C5567"/>
    <w:multiLevelType w:val="hybridMultilevel"/>
    <w:tmpl w:val="F29A7EF4"/>
    <w:lvl w:ilvl="0" w:tplc="8B5A8D7A">
      <w:numFmt w:val="bullet"/>
      <w:lvlText w:val="-"/>
      <w:lvlJc w:val="left"/>
      <w:pPr>
        <w:ind w:left="2835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63F24"/>
    <w:rsid w:val="000E50F5"/>
    <w:rsid w:val="00247381"/>
    <w:rsid w:val="00363F24"/>
    <w:rsid w:val="00543201"/>
    <w:rsid w:val="005E52C7"/>
    <w:rsid w:val="00665BA0"/>
    <w:rsid w:val="00670F36"/>
    <w:rsid w:val="007504A4"/>
    <w:rsid w:val="00862732"/>
    <w:rsid w:val="00A35A4C"/>
    <w:rsid w:val="00B06ECB"/>
    <w:rsid w:val="00C46CBA"/>
    <w:rsid w:val="00E83A43"/>
    <w:rsid w:val="00FB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A4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363F24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363F24"/>
    <w:pPr>
      <w:ind w:left="720"/>
      <w:contextualSpacing/>
    </w:pPr>
  </w:style>
  <w:style w:type="character" w:customStyle="1" w:styleId="FontStyle38">
    <w:name w:val="Font Style38"/>
    <w:basedOn w:val="Fontdeparagrafimplicit"/>
    <w:uiPriority w:val="99"/>
    <w:rsid w:val="000E50F5"/>
    <w:rPr>
      <w:rFonts w:ascii="Times New Roman" w:hAnsi="Times New Roman" w:cs="Times New Roman"/>
      <w:i/>
      <w:iCs/>
      <w:sz w:val="46"/>
      <w:szCs w:val="46"/>
    </w:rPr>
  </w:style>
  <w:style w:type="paragraph" w:customStyle="1" w:styleId="Style24">
    <w:name w:val="Style24"/>
    <w:basedOn w:val="Normal"/>
    <w:uiPriority w:val="99"/>
    <w:rsid w:val="000E50F5"/>
    <w:pPr>
      <w:widowControl w:val="0"/>
      <w:autoSpaceDE w:val="0"/>
      <w:autoSpaceDN w:val="0"/>
      <w:adjustRightInd w:val="0"/>
      <w:spacing w:line="322" w:lineRule="exact"/>
      <w:ind w:left="0" w:firstLine="120"/>
      <w:jc w:val="left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character" w:customStyle="1" w:styleId="FontStyle42">
    <w:name w:val="Font Style42"/>
    <w:basedOn w:val="Fontdeparagrafimplicit"/>
    <w:uiPriority w:val="99"/>
    <w:rsid w:val="000E50F5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Normal"/>
    <w:uiPriority w:val="99"/>
    <w:rsid w:val="000E50F5"/>
    <w:pPr>
      <w:widowControl w:val="0"/>
      <w:autoSpaceDE w:val="0"/>
      <w:autoSpaceDN w:val="0"/>
      <w:adjustRightInd w:val="0"/>
      <w:spacing w:line="322" w:lineRule="exact"/>
      <w:ind w:left="0" w:firstLine="0"/>
      <w:jc w:val="right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Style27">
    <w:name w:val="Style27"/>
    <w:basedOn w:val="Normal"/>
    <w:uiPriority w:val="99"/>
    <w:rsid w:val="000E50F5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character" w:customStyle="1" w:styleId="FontStyle45">
    <w:name w:val="Font Style45"/>
    <w:basedOn w:val="Fontdeparagrafimplicit"/>
    <w:uiPriority w:val="99"/>
    <w:rsid w:val="000E50F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FB34E9"/>
    <w:pPr>
      <w:widowControl w:val="0"/>
      <w:autoSpaceDE w:val="0"/>
      <w:autoSpaceDN w:val="0"/>
      <w:adjustRightInd w:val="0"/>
      <w:spacing w:line="227" w:lineRule="exact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nk_1174@yahoo.com" TargetMode="External"/><Relationship Id="rId5" Type="http://schemas.openxmlformats.org/officeDocument/2006/relationships/hyperlink" Target="mailto:dghika_comanesti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1168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Yonk</dc:creator>
  <cp:keywords/>
  <dc:description/>
  <cp:lastModifiedBy>Yonk</cp:lastModifiedBy>
  <cp:revision>5</cp:revision>
  <dcterms:created xsi:type="dcterms:W3CDTF">2015-04-28T14:15:00Z</dcterms:created>
  <dcterms:modified xsi:type="dcterms:W3CDTF">2015-04-29T15:02:00Z</dcterms:modified>
</cp:coreProperties>
</file>